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40973">
      <w:pPr>
        <w:spacing w:line="57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14:paraId="23485211">
      <w:pPr>
        <w:pStyle w:val="3"/>
        <w:rPr>
          <w:rFonts w:hint="eastAsia"/>
          <w:lang w:eastAsia="zh-CN"/>
        </w:rPr>
      </w:pPr>
    </w:p>
    <w:p w14:paraId="69980326">
      <w:pPr>
        <w:spacing w:line="570" w:lineRule="exact"/>
        <w:jc w:val="center"/>
        <w:rPr>
          <w:rFonts w:hint="eastAsia" w:ascii="方正小标宋简体" w:eastAsia="方正小标宋简体"/>
          <w:sz w:val="44"/>
          <w:szCs w:val="44"/>
        </w:rPr>
      </w:pPr>
    </w:p>
    <w:p w14:paraId="378A1311">
      <w:pPr>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北京市区级职能部门安全生产专职安全员</w:t>
      </w:r>
    </w:p>
    <w:p w14:paraId="5DF59D95">
      <w:pPr>
        <w:spacing w:line="570" w:lineRule="exact"/>
        <w:jc w:val="center"/>
        <w:rPr>
          <w:rFonts w:ascii="方正小标宋简体" w:eastAsia="方正小标宋简体"/>
          <w:sz w:val="44"/>
          <w:szCs w:val="44"/>
        </w:rPr>
      </w:pPr>
      <w:r>
        <w:rPr>
          <w:rFonts w:hint="eastAsia" w:ascii="方正小标宋简体" w:hAnsi="Calibri" w:eastAsia="方正小标宋简体" w:cs="Times New Roman"/>
          <w:sz w:val="44"/>
          <w:szCs w:val="44"/>
          <w:lang w:eastAsia="zh-CN"/>
        </w:rPr>
        <w:t>（安全检查岗）</w:t>
      </w:r>
      <w:r>
        <w:rPr>
          <w:rFonts w:hint="eastAsia" w:ascii="方正小标宋简体" w:eastAsia="方正小标宋简体"/>
          <w:sz w:val="44"/>
          <w:szCs w:val="44"/>
        </w:rPr>
        <w:t>招聘笔试大纲</w:t>
      </w:r>
    </w:p>
    <w:p w14:paraId="05572866">
      <w:pPr>
        <w:tabs>
          <w:tab w:val="left" w:pos="3870"/>
        </w:tabs>
        <w:adjustRightInd w:val="0"/>
        <w:snapToGrid w:val="0"/>
        <w:spacing w:line="570" w:lineRule="exact"/>
        <w:ind w:firstLine="560" w:firstLineChars="200"/>
        <w:rPr>
          <w:rFonts w:ascii="仿宋_GB2312" w:eastAsia="仿宋_GB2312"/>
          <w:sz w:val="32"/>
          <w:szCs w:val="32"/>
        </w:rPr>
      </w:pPr>
      <w:r>
        <w:rPr>
          <w:rFonts w:hint="eastAsia" w:ascii="仿宋" w:hAnsi="仿宋" w:eastAsia="仿宋"/>
          <w:sz w:val="28"/>
        </w:rPr>
        <w:t xml:space="preserve">   </w:t>
      </w:r>
    </w:p>
    <w:p w14:paraId="17FF3794">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为贯彻落实《北京市人民政府办公厅关于建立区县职能部门安全生产专职安全员队伍的通知》（京政办发〔2015〕45号）精神，做好我市区级职能部门安全生产专职安全员</w:t>
      </w:r>
      <w:r>
        <w:rPr>
          <w:rFonts w:hint="eastAsia" w:ascii="仿宋_GB2312" w:hAnsi="仿宋_GB2312" w:eastAsia="仿宋_GB2312" w:cs="仿宋_GB2312"/>
          <w:sz w:val="32"/>
          <w:szCs w:val="32"/>
          <w:lang w:eastAsia="zh-CN"/>
        </w:rPr>
        <w:t>（安全检查岗）</w:t>
      </w:r>
      <w:r>
        <w:rPr>
          <w:rFonts w:hint="eastAsia" w:ascii="仿宋_GB2312" w:hAnsi="仿宋_GB2312" w:eastAsia="仿宋_GB2312" w:cs="仿宋_GB2312"/>
          <w:sz w:val="32"/>
          <w:szCs w:val="32"/>
        </w:rPr>
        <w:t>招聘笔试工作，同时便于报考人员充分了解本次考试内容，特制订本大纲。</w:t>
      </w:r>
    </w:p>
    <w:p w14:paraId="07FA39C1">
      <w:pPr>
        <w:pStyle w:val="8"/>
        <w:spacing w:line="570" w:lineRule="exact"/>
        <w:ind w:firstLine="640"/>
        <w:rPr>
          <w:rFonts w:hint="eastAsia" w:ascii="黑体" w:hAnsi="黑体" w:eastAsia="黑体" w:cs="黑体"/>
          <w:sz w:val="32"/>
          <w:szCs w:val="32"/>
        </w:rPr>
      </w:pPr>
      <w:r>
        <w:rPr>
          <w:rFonts w:hint="eastAsia" w:ascii="黑体" w:hAnsi="黑体" w:eastAsia="黑体" w:cs="黑体"/>
          <w:sz w:val="32"/>
          <w:szCs w:val="32"/>
        </w:rPr>
        <w:t>一、考试目标</w:t>
      </w:r>
    </w:p>
    <w:p w14:paraId="3D0EE66A">
      <w:pPr>
        <w:pStyle w:val="8"/>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本次考试重点考查报考人员从事岗位工作所必须具备的基本法律法规知识、公共常识以及基本能力。</w:t>
      </w:r>
    </w:p>
    <w:p w14:paraId="7EDEBB91">
      <w:pPr>
        <w:pStyle w:val="8"/>
        <w:spacing w:line="570" w:lineRule="exact"/>
        <w:ind w:firstLine="640"/>
        <w:rPr>
          <w:rFonts w:hint="eastAsia" w:ascii="黑体" w:hAnsi="黑体" w:eastAsia="黑体" w:cs="黑体"/>
          <w:sz w:val="32"/>
          <w:szCs w:val="32"/>
        </w:rPr>
      </w:pPr>
      <w:r>
        <w:rPr>
          <w:rFonts w:hint="eastAsia" w:ascii="黑体" w:hAnsi="黑体" w:eastAsia="黑体" w:cs="黑体"/>
          <w:sz w:val="32"/>
          <w:szCs w:val="32"/>
        </w:rPr>
        <w:t>二、考试科目、测试方式及题型</w:t>
      </w:r>
    </w:p>
    <w:p w14:paraId="1CAB18D4">
      <w:pPr>
        <w:pStyle w:val="8"/>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本次笔试科目为《综合能力测试》，满分100分。其中安全生产、应急管理法律法规知识占40%，公共基本知识占20%，基本能力测试占40%。</w:t>
      </w:r>
    </w:p>
    <w:p w14:paraId="74CD9DE2">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考试时长为150分钟。</w:t>
      </w:r>
    </w:p>
    <w:p w14:paraId="6021F088">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测试方式为闭卷考试。</w:t>
      </w:r>
    </w:p>
    <w:p w14:paraId="444D5ECB">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题型包括判断题、单项选择题及写作题。</w:t>
      </w:r>
    </w:p>
    <w:p w14:paraId="7E28EBEF">
      <w:pPr>
        <w:pStyle w:val="8"/>
        <w:spacing w:line="570" w:lineRule="exact"/>
        <w:ind w:firstLine="640"/>
        <w:rPr>
          <w:rFonts w:hint="eastAsia" w:ascii="黑体" w:hAnsi="黑体" w:eastAsia="黑体" w:cs="黑体"/>
          <w:sz w:val="32"/>
          <w:szCs w:val="32"/>
        </w:rPr>
      </w:pPr>
      <w:r>
        <w:rPr>
          <w:rFonts w:hint="eastAsia" w:ascii="黑体" w:hAnsi="黑体" w:eastAsia="黑体" w:cs="黑体"/>
          <w:sz w:val="32"/>
          <w:szCs w:val="32"/>
        </w:rPr>
        <w:t>三、考试内容及题型举例</w:t>
      </w:r>
    </w:p>
    <w:p w14:paraId="4E6F97FC">
      <w:pPr>
        <w:spacing w:line="57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bookmarkStart w:id="0" w:name="OLE_LINK2"/>
      <w:r>
        <w:rPr>
          <w:rFonts w:hint="eastAsia" w:ascii="楷体_GB2312" w:hAnsi="楷体_GB2312" w:eastAsia="楷体_GB2312" w:cs="楷体_GB2312"/>
          <w:sz w:val="32"/>
          <w:szCs w:val="32"/>
        </w:rPr>
        <w:t>安全生产法律法规知识</w:t>
      </w:r>
      <w:bookmarkEnd w:id="0"/>
    </w:p>
    <w:p w14:paraId="5FF2FA7F">
      <w:pPr>
        <w:spacing w:line="57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考查报考人员对我国现行安全生产、应急管理法律法规的</w:t>
      </w:r>
      <w:r>
        <w:rPr>
          <w:rFonts w:hint="eastAsia" w:ascii="仿宋_GB2312" w:hAnsi="仿宋_GB2312" w:eastAsia="仿宋_GB2312" w:cs="仿宋_GB2312"/>
          <w:sz w:val="32"/>
          <w:szCs w:val="32"/>
          <w:lang w:eastAsia="zh-CN"/>
        </w:rPr>
        <w:t>掌握</w:t>
      </w:r>
      <w:r>
        <w:rPr>
          <w:rFonts w:hint="eastAsia" w:ascii="仿宋_GB2312" w:hAnsi="仿宋_GB2312" w:eastAsia="仿宋_GB2312" w:cs="仿宋_GB2312"/>
          <w:sz w:val="32"/>
          <w:szCs w:val="32"/>
        </w:rPr>
        <w:t>程度。内容主</w:t>
      </w:r>
      <w:r>
        <w:rPr>
          <w:rFonts w:hint="eastAsia" w:ascii="仿宋_GB2312" w:hAnsi="仿宋_GB2312" w:eastAsia="仿宋_GB2312" w:cs="仿宋_GB2312"/>
          <w:sz w:val="32"/>
          <w:szCs w:val="32"/>
          <w:highlight w:val="none"/>
        </w:rPr>
        <w:t>要包括</w:t>
      </w:r>
      <w:bookmarkStart w:id="1" w:name="OLE_LINK1"/>
      <w:r>
        <w:rPr>
          <w:rFonts w:hint="eastAsia" w:ascii="仿宋_GB2312" w:hAnsi="仿宋_GB2312" w:eastAsia="仿宋_GB2312" w:cs="仿宋_GB2312"/>
          <w:sz w:val="32"/>
          <w:szCs w:val="32"/>
          <w:highlight w:val="none"/>
        </w:rPr>
        <w:t>《中华人民共和国安全生产法》《北京市安全生产条例》《中华人民共和国消防法》</w:t>
      </w:r>
      <w:r>
        <w:rPr>
          <w:rFonts w:hint="eastAsia" w:ascii="仿宋_GB2312" w:hAnsi="仿宋_GB2312" w:eastAsia="仿宋_GB2312" w:cs="仿宋_GB2312"/>
          <w:b w:val="0"/>
          <w:bCs w:val="0"/>
          <w:sz w:val="32"/>
          <w:szCs w:val="32"/>
          <w:highlight w:val="none"/>
        </w:rPr>
        <w:t>《安全生产事故隐患排查治理暂行规定》</w:t>
      </w:r>
      <w:bookmarkEnd w:id="1"/>
      <w:r>
        <w:rPr>
          <w:rFonts w:hint="eastAsia" w:ascii="仿宋_GB2312" w:hAnsi="仿宋_GB2312" w:eastAsia="仿宋_GB2312" w:cs="仿宋_GB2312"/>
          <w:sz w:val="32"/>
          <w:szCs w:val="32"/>
          <w:highlight w:val="none"/>
        </w:rPr>
        <w:t>等相关内容。</w:t>
      </w:r>
    </w:p>
    <w:p w14:paraId="41D2ACDD">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例题：</w:t>
      </w:r>
    </w:p>
    <w:p w14:paraId="7DC3C53C">
      <w:pPr>
        <w:spacing w:line="570" w:lineRule="exact"/>
        <w:ind w:firstLine="560" w:firstLineChars="200"/>
        <w:rPr>
          <w:sz w:val="28"/>
          <w:szCs w:val="28"/>
        </w:rPr>
      </w:pPr>
      <w:r>
        <w:rPr>
          <w:rFonts w:hint="eastAsia" w:ascii="黑体" w:hAnsi="宋体" w:eastAsia="黑体"/>
          <w:bCs/>
          <w:sz w:val="28"/>
          <w:szCs w:val="28"/>
        </w:rPr>
        <w:t>判断题（判断下列各题观点的正误，正确的在答题卡上将字母[A]涂黑，错误的将字母[B]涂黑。）</w:t>
      </w:r>
    </w:p>
    <w:p w14:paraId="28029FC3">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1.依照《中华人民共和国安全生产法》有关规定，所有在中华人民共和国境内从事生产经营活动的单位，凡有关安全生产方面的事务，都应接受安全生产监督管理部门的统一监督和管理。</w:t>
      </w:r>
    </w:p>
    <w:p w14:paraId="3F15A598">
      <w:pPr>
        <w:spacing w:line="570" w:lineRule="exact"/>
        <w:ind w:firstLine="560" w:firstLineChars="20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解答：答案为A(正确)。</w:t>
      </w:r>
    </w:p>
    <w:p w14:paraId="03ABC845">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2.依据《中华人民共和国安全生产法》，生产经营单位应当建立安全风险分级管控制度，按照安全风险分级采取相应的管控措施。</w:t>
      </w:r>
    </w:p>
    <w:p w14:paraId="23F26A32">
      <w:pPr>
        <w:spacing w:line="57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解答：答案为A(正确)。</w:t>
      </w:r>
    </w:p>
    <w:p w14:paraId="116DC279">
      <w:pPr>
        <w:spacing w:line="570" w:lineRule="exact"/>
        <w:rPr>
          <w:rFonts w:ascii="仿宋" w:hAnsi="仿宋" w:eastAsia="仿宋"/>
          <w:sz w:val="28"/>
        </w:rPr>
      </w:pPr>
    </w:p>
    <w:p w14:paraId="325F38CF">
      <w:pPr>
        <w:spacing w:line="570" w:lineRule="exact"/>
        <w:ind w:firstLine="560" w:firstLineChars="200"/>
        <w:rPr>
          <w:rFonts w:ascii="黑体" w:hAnsi="宋体" w:eastAsia="黑体"/>
          <w:bCs/>
          <w:sz w:val="28"/>
          <w:szCs w:val="28"/>
        </w:rPr>
      </w:pPr>
      <w:r>
        <w:rPr>
          <w:rFonts w:hint="eastAsia" w:ascii="黑体" w:hAnsi="宋体" w:eastAsia="黑体"/>
          <w:bCs/>
          <w:sz w:val="28"/>
          <w:szCs w:val="28"/>
        </w:rPr>
        <w:t>单项选择题（下列各题只有一个正确答案，请将代表正确答案的字母在答题卡上涂黑。）</w:t>
      </w:r>
    </w:p>
    <w:p w14:paraId="25B40AD7">
      <w:pPr>
        <w:pageBreakBefore w:val="0"/>
        <w:widowControl w:val="0"/>
        <w:numPr>
          <w:ilvl w:val="0"/>
          <w:numId w:val="0"/>
        </w:numPr>
        <w:kinsoku/>
        <w:wordWrap/>
        <w:overflowPunct/>
        <w:topLinePunct w:val="0"/>
        <w:autoSpaceDE/>
        <w:autoSpaceDN/>
        <w:bidi w:val="0"/>
        <w:adjustRightInd w:val="0"/>
        <w:snapToGrid w:val="0"/>
        <w:spacing w:after="0" w:line="56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highlight w:val="none"/>
        </w:rPr>
        <w:t>1.</w:t>
      </w:r>
      <w:bookmarkStart w:id="2" w:name="_Hlk175688658"/>
      <w:r>
        <w:rPr>
          <w:rFonts w:hint="eastAsia" w:ascii="仿宋_GB2312" w:hAnsi="仿宋_GB2312" w:eastAsia="仿宋_GB2312" w:cs="仿宋_GB2312"/>
          <w:sz w:val="28"/>
          <w:szCs w:val="28"/>
          <w:highlight w:val="none"/>
        </w:rPr>
        <w:t>依据《北京市生产经营单位安全生产主体责任规定》</w:t>
      </w:r>
      <w:bookmarkEnd w:id="2"/>
      <w:r>
        <w:rPr>
          <w:rFonts w:hint="eastAsia" w:ascii="仿宋_GB2312" w:hAnsi="仿宋_GB2312" w:eastAsia="仿宋_GB2312" w:cs="仿宋_GB2312"/>
          <w:sz w:val="28"/>
          <w:szCs w:val="28"/>
          <w:highlight w:val="none"/>
        </w:rPr>
        <w:t>，（    ）是安全生产的责任主体。</w:t>
      </w:r>
    </w:p>
    <w:p w14:paraId="1491772F">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A.主要负责人</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rPr>
        <w:t>B.安全总监</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rPr>
        <w:t>C.安全生产管理人员  D.生产经营单位</w:t>
      </w:r>
    </w:p>
    <w:p w14:paraId="5D2C7243">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w:t>
      </w:r>
      <w:r>
        <w:rPr>
          <w:rFonts w:hint="eastAsia" w:ascii="仿宋_GB2312" w:hAnsi="仿宋_GB2312" w:eastAsia="仿宋_GB2312" w:cs="仿宋_GB2312"/>
          <w:sz w:val="28"/>
          <w:highlight w:val="none"/>
          <w:lang w:val="en-US" w:eastAsia="zh-CN"/>
        </w:rPr>
        <w:t xml:space="preserve">D </w:t>
      </w:r>
      <w:r>
        <w:rPr>
          <w:rFonts w:hint="eastAsia" w:ascii="仿宋_GB2312" w:hAnsi="仿宋_GB2312" w:eastAsia="仿宋_GB2312" w:cs="仿宋_GB2312"/>
          <w:sz w:val="28"/>
          <w:highlight w:val="none"/>
        </w:rPr>
        <w:t>。</w:t>
      </w:r>
    </w:p>
    <w:p w14:paraId="02420A64">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 xml:space="preserve">2．某企业新建大型综合商场，根据《中华人民共和国消防法》在商场营业前该企业应当向商场所在地消防救援机构申请（   ）。 </w:t>
      </w:r>
    </w:p>
    <w:p w14:paraId="7328829B">
      <w:pPr>
        <w:keepNext w:val="0"/>
        <w:keepLines w:val="0"/>
        <w:pageBreakBefore w:val="0"/>
        <w:widowControl w:val="0"/>
        <w:kinsoku/>
        <w:wordWrap/>
        <w:overflowPunct/>
        <w:topLinePunct w:val="0"/>
        <w:autoSpaceDE/>
        <w:autoSpaceDN/>
        <w:bidi w:val="0"/>
        <w:adjustRightInd w:val="0"/>
        <w:snapToGrid w:val="0"/>
        <w:spacing w:after="0" w:line="560" w:lineRule="exact"/>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A．消防设施审查</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B．消防设施验收</w:t>
      </w:r>
    </w:p>
    <w:p w14:paraId="4CD985CA">
      <w:pPr>
        <w:keepNext w:val="0"/>
        <w:keepLines w:val="0"/>
        <w:pageBreakBefore w:val="0"/>
        <w:widowControl w:val="0"/>
        <w:kinsoku/>
        <w:wordWrap/>
        <w:overflowPunct/>
        <w:topLinePunct w:val="0"/>
        <w:autoSpaceDE/>
        <w:autoSpaceDN/>
        <w:bidi w:val="0"/>
        <w:adjustRightInd w:val="0"/>
        <w:snapToGrid w:val="0"/>
        <w:spacing w:after="0" w:line="560" w:lineRule="exact"/>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C．消防安全检查</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D．消防安全备案</w:t>
      </w:r>
    </w:p>
    <w:p w14:paraId="34C8D09D">
      <w:pPr>
        <w:tabs>
          <w:tab w:val="left" w:pos="3870"/>
        </w:tabs>
        <w:spacing w:line="570" w:lineRule="exact"/>
        <w:ind w:firstLine="561"/>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解答：答案为</w:t>
      </w:r>
      <w:r>
        <w:rPr>
          <w:rFonts w:hint="eastAsia" w:ascii="仿宋_GB2312" w:hAnsi="仿宋_GB2312" w:eastAsia="仿宋_GB2312" w:cs="仿宋_GB2312"/>
          <w:sz w:val="28"/>
          <w:highlight w:val="none"/>
          <w:lang w:val="en-US" w:eastAsia="zh-CN"/>
        </w:rPr>
        <w:t>C</w:t>
      </w:r>
      <w:r>
        <w:rPr>
          <w:rFonts w:hint="eastAsia" w:ascii="仿宋_GB2312" w:hAnsi="仿宋_GB2312" w:eastAsia="仿宋_GB2312" w:cs="仿宋_GB2312"/>
          <w:sz w:val="28"/>
          <w:highlight w:val="none"/>
        </w:rPr>
        <w:t>。</w:t>
      </w:r>
    </w:p>
    <w:p w14:paraId="62015F7A">
      <w:pPr>
        <w:spacing w:line="57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（二）公共基本知识</w:t>
      </w:r>
    </w:p>
    <w:p w14:paraId="207459A8">
      <w:pPr>
        <w:spacing w:line="57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考查报考人员对时事政治、各领域相关知识的学习和积累情况。内容主要包括时事政治及基本法律、经济、管理、人文、科技等常识。</w:t>
      </w:r>
    </w:p>
    <w:p w14:paraId="21AAA6DA">
      <w:pPr>
        <w:spacing w:line="570" w:lineRule="exact"/>
        <w:ind w:firstLine="562" w:firstLineChars="20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例题：</w:t>
      </w:r>
    </w:p>
    <w:p w14:paraId="26FCC367">
      <w:pPr>
        <w:spacing w:line="570" w:lineRule="exact"/>
        <w:ind w:firstLine="560" w:firstLineChars="200"/>
        <w:rPr>
          <w:rFonts w:ascii="黑体" w:hAnsi="宋体" w:eastAsia="黑体"/>
          <w:bCs/>
          <w:sz w:val="28"/>
          <w:szCs w:val="28"/>
        </w:rPr>
      </w:pPr>
      <w:r>
        <w:rPr>
          <w:rFonts w:hint="eastAsia" w:ascii="黑体" w:hAnsi="宋体" w:eastAsia="黑体"/>
          <w:bCs/>
          <w:sz w:val="28"/>
          <w:szCs w:val="28"/>
        </w:rPr>
        <w:t>请根据题目要求做出正确选择。</w:t>
      </w:r>
    </w:p>
    <w:p w14:paraId="1141C955">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sz w:val="28"/>
          <w:lang w:val="en-US" w:eastAsia="zh-CN"/>
        </w:rPr>
        <w:t>2023年8月8日，第31届世界大学生夏季运动会闭幕。中国队以</w:t>
      </w:r>
      <w:r>
        <w:rPr>
          <w:rFonts w:hint="eastAsia" w:ascii="仿宋_GB2312" w:hAnsi="仿宋_GB2312" w:eastAsia="仿宋_GB2312" w:cs="仿宋_GB2312"/>
          <w:sz w:val="28"/>
        </w:rPr>
        <w:t>(   )</w:t>
      </w:r>
      <w:r>
        <w:rPr>
          <w:rFonts w:hint="eastAsia" w:ascii="仿宋_GB2312" w:hAnsi="仿宋_GB2312" w:eastAsia="仿宋_GB2312" w:cs="仿宋_GB2312"/>
          <w:sz w:val="28"/>
          <w:lang w:eastAsia="zh-CN"/>
        </w:rPr>
        <w:t>枚金牌收官，位居金牌榜之首</w:t>
      </w:r>
      <w:r>
        <w:rPr>
          <w:rFonts w:hint="eastAsia" w:ascii="仿宋_GB2312" w:hAnsi="仿宋_GB2312" w:eastAsia="仿宋_GB2312" w:cs="仿宋_GB2312"/>
          <w:sz w:val="28"/>
        </w:rPr>
        <w:t>。</w:t>
      </w:r>
    </w:p>
    <w:p w14:paraId="672FB1B7">
      <w:pPr>
        <w:tabs>
          <w:tab w:val="left" w:pos="3870"/>
        </w:tabs>
        <w:spacing w:line="570" w:lineRule="exact"/>
        <w:ind w:firstLine="561"/>
        <w:rPr>
          <w:rFonts w:hint="eastAsia" w:ascii="仿宋_GB2312" w:hAnsi="仿宋_GB2312" w:eastAsia="仿宋_GB2312" w:cs="仿宋_GB2312"/>
          <w:spacing w:val="0"/>
          <w:sz w:val="28"/>
          <w:lang w:val="en-US" w:eastAsia="zh-CN"/>
        </w:rPr>
      </w:pPr>
      <w:r>
        <w:rPr>
          <w:rFonts w:hint="eastAsia" w:ascii="仿宋_GB2312" w:hAnsi="仿宋_GB2312" w:eastAsia="仿宋_GB2312" w:cs="仿宋_GB2312"/>
          <w:spacing w:val="0"/>
          <w:sz w:val="28"/>
        </w:rPr>
        <w:t xml:space="preserve">A. </w:t>
      </w:r>
      <w:r>
        <w:rPr>
          <w:rFonts w:hint="eastAsia" w:ascii="仿宋_GB2312" w:hAnsi="仿宋_GB2312" w:eastAsia="仿宋_GB2312" w:cs="仿宋_GB2312"/>
          <w:spacing w:val="0"/>
          <w:sz w:val="28"/>
          <w:lang w:val="en-US" w:eastAsia="zh-CN"/>
        </w:rPr>
        <w:t>73</w:t>
      </w:r>
      <w:r>
        <w:rPr>
          <w:rFonts w:hint="eastAsia" w:ascii="仿宋_GB2312" w:hAnsi="仿宋_GB2312" w:eastAsia="仿宋_GB2312" w:cs="仿宋_GB2312"/>
          <w:spacing w:val="0"/>
          <w:sz w:val="28"/>
        </w:rPr>
        <w:t xml:space="preserve">        </w:t>
      </w:r>
      <w:r>
        <w:rPr>
          <w:rFonts w:hint="eastAsia" w:ascii="仿宋_GB2312" w:hAnsi="仿宋_GB2312" w:eastAsia="仿宋_GB2312" w:cs="仿宋_GB2312"/>
          <w:spacing w:val="0"/>
          <w:sz w:val="28"/>
          <w:lang w:val="en-US" w:eastAsia="zh-CN"/>
        </w:rPr>
        <w:t xml:space="preserve">                                 </w:t>
      </w:r>
      <w:r>
        <w:rPr>
          <w:rFonts w:hint="eastAsia" w:ascii="仿宋_GB2312" w:hAnsi="仿宋_GB2312" w:eastAsia="仿宋_GB2312" w:cs="仿宋_GB2312"/>
          <w:spacing w:val="0"/>
          <w:sz w:val="28"/>
        </w:rPr>
        <w:t xml:space="preserve">B. </w:t>
      </w:r>
      <w:r>
        <w:rPr>
          <w:rFonts w:hint="eastAsia" w:ascii="仿宋_GB2312" w:hAnsi="仿宋_GB2312" w:eastAsia="仿宋_GB2312" w:cs="仿宋_GB2312"/>
          <w:spacing w:val="0"/>
          <w:sz w:val="28"/>
          <w:lang w:val="en-US" w:eastAsia="zh-CN"/>
        </w:rPr>
        <w:t>83</w:t>
      </w:r>
    </w:p>
    <w:p w14:paraId="3E1E1B12">
      <w:pPr>
        <w:tabs>
          <w:tab w:val="left" w:pos="3870"/>
        </w:tabs>
        <w:spacing w:line="570" w:lineRule="exact"/>
        <w:ind w:firstLine="561"/>
        <w:rPr>
          <w:rFonts w:hint="eastAsia" w:ascii="仿宋_GB2312" w:hAnsi="仿宋_GB2312" w:eastAsia="仿宋_GB2312" w:cs="仿宋_GB2312"/>
          <w:spacing w:val="0"/>
          <w:sz w:val="28"/>
          <w:lang w:val="en-US" w:eastAsia="zh-CN"/>
        </w:rPr>
      </w:pPr>
      <w:r>
        <w:rPr>
          <w:rFonts w:hint="eastAsia" w:ascii="仿宋_GB2312" w:hAnsi="仿宋_GB2312" w:eastAsia="仿宋_GB2312" w:cs="仿宋_GB2312"/>
          <w:spacing w:val="0"/>
          <w:sz w:val="28"/>
        </w:rPr>
        <w:t xml:space="preserve">C. </w:t>
      </w:r>
      <w:r>
        <w:rPr>
          <w:rFonts w:hint="eastAsia" w:ascii="仿宋_GB2312" w:hAnsi="仿宋_GB2312" w:eastAsia="仿宋_GB2312" w:cs="仿宋_GB2312"/>
          <w:spacing w:val="0"/>
          <w:sz w:val="28"/>
          <w:lang w:val="en-US" w:eastAsia="zh-CN"/>
        </w:rPr>
        <w:t xml:space="preserve">93 </w:t>
      </w:r>
      <w:r>
        <w:rPr>
          <w:rFonts w:hint="eastAsia" w:ascii="仿宋_GB2312" w:hAnsi="仿宋_GB2312" w:eastAsia="仿宋_GB2312" w:cs="仿宋_GB2312"/>
          <w:spacing w:val="0"/>
          <w:sz w:val="28"/>
        </w:rPr>
        <w:t xml:space="preserve">        </w:t>
      </w:r>
      <w:r>
        <w:rPr>
          <w:rFonts w:hint="eastAsia" w:ascii="仿宋_GB2312" w:hAnsi="仿宋_GB2312" w:eastAsia="仿宋_GB2312" w:cs="仿宋_GB2312"/>
          <w:spacing w:val="0"/>
          <w:sz w:val="28"/>
          <w:lang w:val="en-US" w:eastAsia="zh-CN"/>
        </w:rPr>
        <w:t xml:space="preserve">                                </w:t>
      </w:r>
      <w:r>
        <w:rPr>
          <w:rFonts w:hint="eastAsia" w:ascii="仿宋_GB2312" w:hAnsi="仿宋_GB2312" w:eastAsia="仿宋_GB2312" w:cs="仿宋_GB2312"/>
          <w:spacing w:val="0"/>
          <w:sz w:val="28"/>
        </w:rPr>
        <w:t xml:space="preserve">D. </w:t>
      </w:r>
      <w:r>
        <w:rPr>
          <w:rFonts w:hint="eastAsia" w:ascii="仿宋_GB2312" w:hAnsi="仿宋_GB2312" w:eastAsia="仿宋_GB2312" w:cs="仿宋_GB2312"/>
          <w:spacing w:val="0"/>
          <w:sz w:val="28"/>
          <w:lang w:val="en-US" w:eastAsia="zh-CN"/>
        </w:rPr>
        <w:t>103</w:t>
      </w:r>
    </w:p>
    <w:p w14:paraId="305A4BD1">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w:t>
      </w:r>
      <w:r>
        <w:rPr>
          <w:rFonts w:hint="eastAsia" w:ascii="仿宋_GB2312" w:hAnsi="仿宋_GB2312" w:eastAsia="仿宋_GB2312" w:cs="仿宋_GB2312"/>
          <w:sz w:val="28"/>
          <w:lang w:val="en-US" w:eastAsia="zh-CN"/>
        </w:rPr>
        <w:t>D</w:t>
      </w:r>
      <w:r>
        <w:rPr>
          <w:rFonts w:hint="eastAsia" w:ascii="仿宋_GB2312" w:hAnsi="仿宋_GB2312" w:eastAsia="仿宋_GB2312" w:cs="仿宋_GB2312"/>
          <w:sz w:val="28"/>
        </w:rPr>
        <w:t>。</w:t>
      </w:r>
    </w:p>
    <w:p w14:paraId="67C62793">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2.倒车镜是机动车辆车身重要的安全部件之一，它属于（  ）。</w:t>
      </w:r>
    </w:p>
    <w:p w14:paraId="59FA9057">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A．凸面镜                         B．凹面镜</w:t>
      </w:r>
    </w:p>
    <w:p w14:paraId="17230862">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C．凸透镜                         D．凹透镜</w:t>
      </w:r>
    </w:p>
    <w:p w14:paraId="5AAD9150">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解答：答案为A。</w:t>
      </w:r>
    </w:p>
    <w:p w14:paraId="427CDA74">
      <w:pPr>
        <w:spacing w:line="57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w:t>
      </w:r>
      <w:bookmarkStart w:id="3" w:name="OLE_LINK3"/>
      <w:r>
        <w:rPr>
          <w:rFonts w:hint="eastAsia" w:ascii="楷体_GB2312" w:hAnsi="楷体_GB2312" w:eastAsia="楷体_GB2312" w:cs="楷体_GB2312"/>
          <w:sz w:val="32"/>
          <w:szCs w:val="32"/>
        </w:rPr>
        <w:t>基本能力测试</w:t>
      </w:r>
      <w:bookmarkEnd w:id="3"/>
    </w:p>
    <w:p w14:paraId="30CD31FF">
      <w:pPr>
        <w:spacing w:line="570" w:lineRule="exact"/>
        <w:ind w:firstLine="700" w:firstLineChars="250"/>
        <w:rPr>
          <w:rFonts w:hint="eastAsia" w:ascii="黑体" w:hAnsi="宋体" w:eastAsia="黑体"/>
          <w:bCs/>
          <w:sz w:val="28"/>
          <w:szCs w:val="28"/>
        </w:rPr>
      </w:pPr>
      <w:r>
        <w:rPr>
          <w:rFonts w:hint="eastAsia" w:ascii="黑体" w:hAnsi="宋体" w:eastAsia="黑体"/>
          <w:bCs/>
          <w:sz w:val="28"/>
          <w:szCs w:val="28"/>
        </w:rPr>
        <w:t>判断推理能力</w:t>
      </w:r>
    </w:p>
    <w:p w14:paraId="2DB9E9B2">
      <w:pPr>
        <w:spacing w:line="57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考查报考人员对图形、词语概念、事件关系和文字材料的认知、理解、比较、组合、演绎、综合判断等能力。</w:t>
      </w:r>
    </w:p>
    <w:p w14:paraId="7BB8B6C1">
      <w:pPr>
        <w:spacing w:line="570" w:lineRule="exact"/>
        <w:ind w:firstLine="562" w:firstLineChars="20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例题：</w:t>
      </w:r>
    </w:p>
    <w:p w14:paraId="5D7CD6FA">
      <w:pPr>
        <w:spacing w:line="570" w:lineRule="exact"/>
        <w:ind w:firstLine="560" w:firstLineChars="200"/>
        <w:rPr>
          <w:rFonts w:ascii="黑体" w:hAnsi="宋体" w:eastAsia="黑体"/>
          <w:bCs/>
          <w:sz w:val="28"/>
          <w:szCs w:val="28"/>
        </w:rPr>
      </w:pPr>
      <w:r>
        <w:rPr>
          <w:rFonts w:hint="eastAsia" w:ascii="黑体" w:hAnsi="宋体" w:eastAsia="黑体"/>
          <w:bCs/>
          <w:sz w:val="28"/>
          <w:szCs w:val="28"/>
        </w:rPr>
        <w:t>逻辑推理：每题给出一段陈述，这段陈述被假设是正确的，不容置疑的。要求你根据这段陈述，选出一个答案。</w:t>
      </w:r>
    </w:p>
    <w:p w14:paraId="3384B385">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研究人员认为，虽然水果富含维生素和碳水化合物，但其缺少某些必要的营养成分。长期以水果为主要食物必然会使身体缺乏全面均衡的营养，有害无益。</w:t>
      </w:r>
    </w:p>
    <w:p w14:paraId="4B079D4F">
      <w:pPr>
        <w:tabs>
          <w:tab w:val="left" w:pos="3870"/>
        </w:tabs>
        <w:spacing w:line="570" w:lineRule="exact"/>
        <w:ind w:firstLine="561"/>
        <w:rPr>
          <w:rFonts w:hint="eastAsia" w:ascii="仿宋_GB2312" w:hAnsi="仿宋_GB2312" w:eastAsia="仿宋_GB2312" w:cs="仿宋_GB2312"/>
          <w:sz w:val="28"/>
          <w:lang w:eastAsia="zh-CN"/>
        </w:rPr>
      </w:pPr>
      <w:r>
        <w:rPr>
          <w:rFonts w:hint="eastAsia" w:ascii="仿宋_GB2312" w:hAnsi="仿宋_GB2312" w:eastAsia="仿宋_GB2312" w:cs="仿宋_GB2312"/>
          <w:sz w:val="28"/>
        </w:rPr>
        <w:t>以下哪一项如果为真，最能削弱研究人员的结论？</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lang w:eastAsia="zh-CN"/>
        </w:rPr>
        <w:t>）</w:t>
      </w:r>
    </w:p>
    <w:p w14:paraId="74C21DFC">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A．水果虽然缺少某些营养成分，但其他必要的营养成分含量都极为丰富</w:t>
      </w:r>
    </w:p>
    <w:p w14:paraId="3AB7E7A1">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B．水果中缺少的这些营养成分都可以通过少量其他食物或保健品来补充</w:t>
      </w:r>
    </w:p>
    <w:p w14:paraId="3814599F">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C．水果中含有人体必需的营养成分，且都无法通过水果以外的方式补充</w:t>
      </w:r>
    </w:p>
    <w:p w14:paraId="37CD9F4F">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D．水果价格比较便宜，大部分人都能承受以水果为主要食物的生活方式</w:t>
      </w:r>
    </w:p>
    <w:p w14:paraId="696B3EA1">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解答：答案为B。</w:t>
      </w:r>
    </w:p>
    <w:p w14:paraId="6CF52F16">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定义判断：每道题中都给出了一个概念的定义，请你根据这个定义，从四个备选的事物或行为中选出一个最为符合或最不符合该定义的典型事物或行为。</w:t>
      </w:r>
    </w:p>
    <w:p w14:paraId="0D5E7189">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赠与，指一方当事人将自己的财产无偿给予另一方当事人的行为，给予财产的一方当事人为赠与人，受领财产的一方为受赠人。</w:t>
      </w:r>
    </w:p>
    <w:p w14:paraId="512E6B6B">
      <w:pPr>
        <w:tabs>
          <w:tab w:val="left" w:pos="3870"/>
        </w:tabs>
        <w:spacing w:line="570" w:lineRule="exact"/>
        <w:ind w:firstLine="561"/>
        <w:rPr>
          <w:rFonts w:hint="eastAsia" w:ascii="仿宋_GB2312" w:hAnsi="仿宋_GB2312" w:eastAsia="仿宋_GB2312" w:cs="仿宋_GB2312"/>
          <w:color w:val="auto"/>
          <w:sz w:val="28"/>
          <w:lang w:eastAsia="zh-CN"/>
        </w:rPr>
      </w:pPr>
      <w:r>
        <w:rPr>
          <w:rFonts w:hint="eastAsia" w:ascii="仿宋_GB2312" w:hAnsi="仿宋_GB2312" w:eastAsia="仿宋_GB2312" w:cs="仿宋_GB2312"/>
          <w:sz w:val="28"/>
        </w:rPr>
        <w:t>下列行为属</w:t>
      </w:r>
      <w:r>
        <w:rPr>
          <w:rFonts w:hint="eastAsia" w:ascii="仿宋_GB2312" w:hAnsi="仿宋_GB2312" w:eastAsia="仿宋_GB2312" w:cs="仿宋_GB2312"/>
          <w:color w:val="auto"/>
          <w:sz w:val="28"/>
        </w:rPr>
        <w:t>于赠与的是</w:t>
      </w: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 xml:space="preserve">  </w:t>
      </w:r>
      <w:r>
        <w:rPr>
          <w:rFonts w:hint="eastAsia" w:ascii="仿宋_GB2312" w:hAnsi="仿宋_GB2312" w:eastAsia="仿宋_GB2312" w:cs="仿宋_GB2312"/>
          <w:color w:val="auto"/>
          <w:sz w:val="28"/>
          <w:lang w:eastAsia="zh-CN"/>
        </w:rPr>
        <w:t>）。</w:t>
      </w:r>
    </w:p>
    <w:p w14:paraId="351B416A">
      <w:pPr>
        <w:tabs>
          <w:tab w:val="left" w:pos="3870"/>
        </w:tabs>
        <w:spacing w:line="570" w:lineRule="exact"/>
        <w:ind w:firstLine="561"/>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A．甲出国留学期间将自己的住所免费提供给朋友乙使用</w:t>
      </w:r>
    </w:p>
    <w:p w14:paraId="5E9B29A4">
      <w:pPr>
        <w:tabs>
          <w:tab w:val="left" w:pos="3870"/>
        </w:tabs>
        <w:spacing w:line="570" w:lineRule="exact"/>
        <w:ind w:firstLine="561"/>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B．甲将自己经营的养鸡场送给答应给自己养老的女婿</w:t>
      </w:r>
    </w:p>
    <w:p w14:paraId="5A51418A">
      <w:pPr>
        <w:tabs>
          <w:tab w:val="left" w:pos="3870"/>
        </w:tabs>
        <w:spacing w:line="570" w:lineRule="exact"/>
        <w:ind w:firstLine="561"/>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C．甲邀请乙来经营自己的公司并给对方80%股份</w:t>
      </w:r>
    </w:p>
    <w:p w14:paraId="6FC9C645">
      <w:pPr>
        <w:tabs>
          <w:tab w:val="left" w:pos="3870"/>
        </w:tabs>
        <w:spacing w:line="570" w:lineRule="exact"/>
        <w:ind w:firstLine="561"/>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D．某电脑商在校庆之际送给母校15台新款电脑</w:t>
      </w:r>
    </w:p>
    <w:p w14:paraId="6307FB7E">
      <w:pPr>
        <w:tabs>
          <w:tab w:val="left" w:pos="3870"/>
        </w:tabs>
        <w:spacing w:line="570" w:lineRule="exact"/>
        <w:ind w:firstLine="561"/>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解答：答案为D。</w:t>
      </w:r>
    </w:p>
    <w:p w14:paraId="3DE6E976">
      <w:pPr>
        <w:spacing w:line="570" w:lineRule="exact"/>
        <w:ind w:firstLine="560" w:firstLineChars="200"/>
        <w:rPr>
          <w:rFonts w:ascii="黑体" w:hAnsi="宋体" w:eastAsia="黑体"/>
          <w:bCs/>
          <w:color w:val="auto"/>
          <w:sz w:val="28"/>
          <w:szCs w:val="28"/>
        </w:rPr>
      </w:pPr>
      <w:r>
        <w:rPr>
          <w:rFonts w:hint="eastAsia" w:ascii="黑体" w:hAnsi="宋体" w:eastAsia="黑体"/>
          <w:bCs/>
          <w:color w:val="auto"/>
          <w:sz w:val="28"/>
          <w:szCs w:val="28"/>
        </w:rPr>
        <w:t>事件排序：每道题给出五个事件，每个事件是以简短语句表述的，接着给出四种假定发生顺序的数字序列，请你选择其中最合乎逻辑的一种事件顺序。</w:t>
      </w:r>
    </w:p>
    <w:p w14:paraId="61E5A363">
      <w:pPr>
        <w:tabs>
          <w:tab w:val="left" w:pos="3870"/>
        </w:tabs>
        <w:spacing w:line="570" w:lineRule="exact"/>
        <w:ind w:firstLine="561"/>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rPr>
        <w:t>下面5个句子的最佳顺序是</w:t>
      </w: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 xml:space="preserve">  </w:t>
      </w:r>
      <w:r>
        <w:rPr>
          <w:rFonts w:hint="eastAsia" w:ascii="仿宋_GB2312" w:hAnsi="仿宋_GB2312" w:eastAsia="仿宋_GB2312" w:cs="仿宋_GB2312"/>
          <w:color w:val="auto"/>
          <w:sz w:val="28"/>
          <w:lang w:eastAsia="zh-CN"/>
        </w:rPr>
        <w:t>）</w:t>
      </w:r>
    </w:p>
    <w:p w14:paraId="1F516672">
      <w:pPr>
        <w:tabs>
          <w:tab w:val="left" w:pos="3870"/>
        </w:tabs>
        <w:spacing w:line="570" w:lineRule="exact"/>
        <w:ind w:firstLine="561"/>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（1）收集书籍</w:t>
      </w:r>
      <w:r>
        <w:rPr>
          <w:rFonts w:hint="eastAsia" w:ascii="仿宋_GB2312" w:hAnsi="仿宋_GB2312" w:eastAsia="仿宋_GB2312" w:cs="仿宋_GB2312"/>
          <w:color w:val="auto"/>
          <w:sz w:val="28"/>
        </w:rPr>
        <w:tab/>
      </w:r>
      <w:r>
        <w:rPr>
          <w:rFonts w:hint="eastAsia" w:ascii="仿宋_GB2312" w:hAnsi="仿宋_GB2312" w:eastAsia="仿宋_GB2312" w:cs="仿宋_GB2312"/>
          <w:color w:val="auto"/>
          <w:sz w:val="28"/>
        </w:rPr>
        <w:t>（2）购买材料</w:t>
      </w:r>
    </w:p>
    <w:p w14:paraId="66594301">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（3）打造书架</w:t>
      </w:r>
      <w:r>
        <w:rPr>
          <w:rFonts w:hint="eastAsia" w:ascii="仿宋_GB2312" w:hAnsi="仿宋_GB2312" w:eastAsia="仿宋_GB2312" w:cs="仿宋_GB2312"/>
          <w:sz w:val="28"/>
        </w:rPr>
        <w:tab/>
      </w:r>
      <w:r>
        <w:rPr>
          <w:rFonts w:hint="eastAsia" w:ascii="仿宋_GB2312" w:hAnsi="仿宋_GB2312" w:eastAsia="仿宋_GB2312" w:cs="仿宋_GB2312"/>
          <w:sz w:val="28"/>
        </w:rPr>
        <w:t>（4）雇用木工</w:t>
      </w:r>
    </w:p>
    <w:p w14:paraId="661BA53F">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（5）排列书籍</w:t>
      </w:r>
    </w:p>
    <w:p w14:paraId="79E21764">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A．4-3-1-2-5</w:t>
      </w:r>
      <w:r>
        <w:rPr>
          <w:rFonts w:hint="eastAsia" w:ascii="仿宋_GB2312" w:hAnsi="仿宋_GB2312" w:eastAsia="仿宋_GB2312" w:cs="仿宋_GB2312"/>
          <w:sz w:val="28"/>
        </w:rPr>
        <w:tab/>
      </w:r>
      <w:r>
        <w:rPr>
          <w:rFonts w:hint="eastAsia" w:ascii="仿宋_GB2312" w:hAnsi="仿宋_GB2312" w:eastAsia="仿宋_GB2312" w:cs="仿宋_GB2312"/>
          <w:sz w:val="28"/>
        </w:rPr>
        <w:t>B．1-4-2-3-5</w:t>
      </w:r>
    </w:p>
    <w:p w14:paraId="1A7A35AD">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C．4-3-2-1-5</w:t>
      </w:r>
      <w:r>
        <w:rPr>
          <w:rFonts w:hint="eastAsia" w:ascii="仿宋_GB2312" w:hAnsi="仿宋_GB2312" w:eastAsia="仿宋_GB2312" w:cs="仿宋_GB2312"/>
          <w:sz w:val="28"/>
        </w:rPr>
        <w:tab/>
      </w:r>
      <w:r>
        <w:rPr>
          <w:rFonts w:hint="eastAsia" w:ascii="仿宋_GB2312" w:hAnsi="仿宋_GB2312" w:eastAsia="仿宋_GB2312" w:cs="仿宋_GB2312"/>
          <w:sz w:val="28"/>
        </w:rPr>
        <w:t>D．3-2-1-4-5</w:t>
      </w:r>
    </w:p>
    <w:p w14:paraId="686D873F">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解答：答案为B。</w:t>
      </w:r>
    </w:p>
    <w:p w14:paraId="4C142FBA">
      <w:pPr>
        <w:spacing w:line="570" w:lineRule="exact"/>
        <w:ind w:firstLine="630"/>
        <w:rPr>
          <w:rFonts w:ascii="黑体" w:hAnsi="黑体" w:eastAsia="黑体"/>
          <w:sz w:val="32"/>
          <w:szCs w:val="32"/>
        </w:rPr>
      </w:pPr>
    </w:p>
    <w:p w14:paraId="4D9E4ECD">
      <w:pPr>
        <w:spacing w:line="570" w:lineRule="exact"/>
        <w:ind w:firstLine="560" w:firstLineChars="200"/>
        <w:rPr>
          <w:rFonts w:hint="eastAsia" w:ascii="黑体" w:hAnsi="宋体" w:eastAsia="黑体"/>
          <w:bCs/>
          <w:sz w:val="28"/>
          <w:szCs w:val="28"/>
        </w:rPr>
      </w:pPr>
      <w:r>
        <w:rPr>
          <w:rFonts w:hint="eastAsia" w:ascii="黑体" w:hAnsi="宋体" w:eastAsia="黑体"/>
          <w:bCs/>
          <w:sz w:val="28"/>
          <w:szCs w:val="28"/>
        </w:rPr>
        <w:t>阅读理解能力</w:t>
      </w:r>
    </w:p>
    <w:p w14:paraId="733946B0">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考查报考人员对语言文字的综合分析能力。主要是对词和句子一般意思和特定意义的理解；对语句隐含信息的合理推断；比较准确地辨明句义，筛选信息。</w:t>
      </w:r>
    </w:p>
    <w:p w14:paraId="326B1DB6">
      <w:pPr>
        <w:spacing w:line="570" w:lineRule="exact"/>
        <w:ind w:firstLine="562" w:firstLineChars="20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例题：</w:t>
      </w:r>
    </w:p>
    <w:p w14:paraId="20230522">
      <w:pPr>
        <w:spacing w:line="570" w:lineRule="exact"/>
        <w:ind w:firstLine="560" w:firstLineChars="200"/>
        <w:rPr>
          <w:rFonts w:ascii="黑体" w:hAnsi="宋体" w:eastAsia="黑体"/>
          <w:bCs/>
          <w:sz w:val="28"/>
          <w:szCs w:val="28"/>
        </w:rPr>
      </w:pPr>
      <w:r>
        <w:rPr>
          <w:rFonts w:hint="eastAsia" w:ascii="黑体" w:hAnsi="宋体" w:eastAsia="黑体"/>
          <w:bCs/>
          <w:sz w:val="28"/>
          <w:szCs w:val="28"/>
        </w:rPr>
        <w:t>要求你从所给的四个选项中选出一个填空，使句子的意思表达得最准确。</w:t>
      </w:r>
    </w:p>
    <w:p w14:paraId="3E903026">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请从所给的四个选项中选出一个填空，使句子的意思表达得最准确。</w:t>
      </w:r>
    </w:p>
    <w:p w14:paraId="428DDE1F">
      <w:pPr>
        <w:tabs>
          <w:tab w:val="left" w:pos="3870"/>
        </w:tabs>
        <w:spacing w:line="570" w:lineRule="exact"/>
        <w:ind w:firstLine="561"/>
        <w:rPr>
          <w:rFonts w:hint="eastAsia" w:ascii="仿宋_GB2312" w:hAnsi="仿宋_GB2312" w:eastAsia="仿宋_GB2312" w:cs="仿宋_GB2312"/>
          <w:sz w:val="28"/>
          <w:lang w:eastAsia="zh-CN"/>
        </w:rPr>
      </w:pPr>
      <w:r>
        <w:rPr>
          <w:rFonts w:hint="eastAsia" w:ascii="仿宋_GB2312" w:hAnsi="仿宋_GB2312" w:eastAsia="仿宋_GB2312" w:cs="仿宋_GB2312"/>
          <w:sz w:val="28"/>
        </w:rPr>
        <w:t>当前，实施科技兴林战略已具备良好的条件，_______林业科技战线几十年的努力，我国已基本形成林业科技研究、技术推广、技术监督三大体系。</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lang w:eastAsia="zh-CN"/>
        </w:rPr>
        <w:t>）</w:t>
      </w:r>
    </w:p>
    <w:p w14:paraId="4DC28773">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A．虽然          B．因为        C．经过      D．由于</w:t>
      </w:r>
    </w:p>
    <w:p w14:paraId="6659E5FD">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解答：答案为C。</w:t>
      </w:r>
    </w:p>
    <w:p w14:paraId="594EC012">
      <w:pPr>
        <w:spacing w:line="570" w:lineRule="exact"/>
        <w:ind w:firstLine="560" w:firstLineChars="200"/>
        <w:rPr>
          <w:rFonts w:ascii="黑体" w:hAnsi="宋体" w:eastAsia="黑体"/>
          <w:bCs/>
          <w:sz w:val="28"/>
          <w:szCs w:val="28"/>
        </w:rPr>
      </w:pPr>
      <w:r>
        <w:rPr>
          <w:rFonts w:hint="eastAsia" w:ascii="黑体" w:hAnsi="宋体" w:eastAsia="黑体"/>
          <w:bCs/>
          <w:sz w:val="28"/>
          <w:szCs w:val="28"/>
        </w:rPr>
        <w:t>阅读下列文字材料，辨明句义，筛选信息，根据题目要求回答问题。</w:t>
      </w:r>
    </w:p>
    <w:p w14:paraId="2D6FC4FE">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14:paraId="0FADEE14">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板块构造说是大陆漂移说和海底扩张说的合理引申。大陆的漂移是板块移动的表现之一。板块运动是地震、火山等事件及岛弧、陆缘山、海沟等地形特征的形成原因。</w:t>
      </w:r>
    </w:p>
    <w:p w14:paraId="154A8E2C">
      <w:pPr>
        <w:tabs>
          <w:tab w:val="left" w:pos="3870"/>
        </w:tabs>
        <w:spacing w:line="570" w:lineRule="exact"/>
        <w:ind w:firstLine="422" w:firstLineChars="150"/>
        <w:rPr>
          <w:rFonts w:hint="eastAsia" w:ascii="仿宋" w:hAnsi="仿宋" w:eastAsia="仿宋"/>
          <w:b/>
          <w:sz w:val="28"/>
          <w:lang w:eastAsia="zh-CN"/>
        </w:rPr>
      </w:pPr>
      <w:r>
        <w:rPr>
          <w:rFonts w:hint="eastAsia" w:ascii="仿宋" w:hAnsi="仿宋" w:eastAsia="仿宋"/>
          <w:b/>
          <w:sz w:val="28"/>
        </w:rPr>
        <w:t>大陆漂移是板块移动的表现之一，从全文看，这句话是说：</w:t>
      </w:r>
      <w:r>
        <w:rPr>
          <w:rFonts w:hint="eastAsia" w:ascii="仿宋" w:hAnsi="仿宋" w:eastAsia="仿宋"/>
          <w:b/>
          <w:sz w:val="28"/>
          <w:lang w:eastAsia="zh-CN"/>
        </w:rPr>
        <w:t>（</w:t>
      </w:r>
      <w:r>
        <w:rPr>
          <w:rFonts w:hint="eastAsia" w:ascii="仿宋" w:hAnsi="仿宋" w:eastAsia="仿宋"/>
          <w:b/>
          <w:sz w:val="28"/>
          <w:lang w:val="en-US" w:eastAsia="zh-CN"/>
        </w:rPr>
        <w:t xml:space="preserve">  </w:t>
      </w:r>
      <w:r>
        <w:rPr>
          <w:rFonts w:hint="eastAsia" w:ascii="仿宋" w:hAnsi="仿宋" w:eastAsia="仿宋"/>
          <w:b/>
          <w:sz w:val="28"/>
          <w:lang w:eastAsia="zh-CN"/>
        </w:rPr>
        <w:t>）</w:t>
      </w:r>
    </w:p>
    <w:p w14:paraId="309E8627">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A．板块移动是大陆漂移的动力</w:t>
      </w:r>
    </w:p>
    <w:p w14:paraId="0ED9B8C8">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B．板块移动表现为大陆漂移</w:t>
      </w:r>
    </w:p>
    <w:p w14:paraId="1E2BEB2E">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C．板块移动和大陆漂移的本质是相同的</w:t>
      </w:r>
    </w:p>
    <w:p w14:paraId="0EA1669B">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D．板块移动造成了大陆漂移</w:t>
      </w:r>
    </w:p>
    <w:p w14:paraId="51D4DF82">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解答：答案为D。</w:t>
      </w:r>
    </w:p>
    <w:p w14:paraId="096321D5">
      <w:pPr>
        <w:spacing w:line="570" w:lineRule="exact"/>
        <w:ind w:firstLine="560" w:firstLineChars="200"/>
        <w:rPr>
          <w:rFonts w:hint="eastAsia" w:ascii="黑体" w:hAnsi="宋体" w:eastAsia="黑体"/>
          <w:bCs/>
          <w:sz w:val="28"/>
          <w:szCs w:val="28"/>
        </w:rPr>
      </w:pPr>
      <w:r>
        <w:rPr>
          <w:rFonts w:hint="eastAsia" w:ascii="黑体" w:hAnsi="宋体" w:eastAsia="黑体"/>
          <w:bCs/>
          <w:sz w:val="28"/>
          <w:szCs w:val="28"/>
        </w:rPr>
        <w:t>写作能力</w:t>
      </w:r>
    </w:p>
    <w:p w14:paraId="101A92E6">
      <w:pPr>
        <w:spacing w:line="570" w:lineRule="exact"/>
        <w:ind w:firstLine="630"/>
        <w:rPr>
          <w:rFonts w:hint="eastAsia" w:ascii="仿宋_GB2312" w:hAnsi="仿宋_GB2312" w:eastAsia="仿宋_GB2312" w:cs="仿宋_GB2312"/>
          <w:sz w:val="28"/>
        </w:rPr>
      </w:pPr>
      <w:r>
        <w:rPr>
          <w:rFonts w:hint="eastAsia" w:ascii="仿宋_GB2312" w:hAnsi="仿宋_GB2312" w:eastAsia="仿宋_GB2312" w:cs="仿宋_GB2312"/>
          <w:sz w:val="28"/>
        </w:rPr>
        <w:t>考查报考人员基本语言文字表达能力，即根据题目指定的目的写作公文或应用文。</w:t>
      </w:r>
    </w:p>
    <w:p w14:paraId="4CF19344">
      <w:pPr>
        <w:pStyle w:val="8"/>
        <w:spacing w:line="570" w:lineRule="exact"/>
        <w:ind w:firstLine="640"/>
        <w:rPr>
          <w:rFonts w:hint="eastAsia" w:ascii="黑体" w:hAnsi="黑体" w:eastAsia="黑体" w:cs="黑体"/>
          <w:sz w:val="32"/>
          <w:szCs w:val="32"/>
        </w:rPr>
      </w:pPr>
      <w:r>
        <w:rPr>
          <w:rFonts w:hint="eastAsia" w:ascii="黑体" w:hAnsi="黑体" w:eastAsia="黑体" w:cs="黑体"/>
          <w:sz w:val="32"/>
          <w:szCs w:val="32"/>
        </w:rPr>
        <w:t>四、作答要求</w:t>
      </w:r>
    </w:p>
    <w:p w14:paraId="6A70E7E5">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请报考人员务必携带黑色字迹的钢笔或签字笔、2B铅笔和橡皮；在指定位置上填写自己</w:t>
      </w:r>
      <w:bookmarkStart w:id="4" w:name="_GoBack"/>
      <w:bookmarkEnd w:id="4"/>
      <w:r>
        <w:rPr>
          <w:rFonts w:hint="eastAsia" w:ascii="仿宋_GB2312" w:hAnsi="仿宋_GB2312" w:eastAsia="仿宋_GB2312" w:cs="仿宋_GB2312"/>
          <w:sz w:val="32"/>
          <w:szCs w:val="32"/>
        </w:rPr>
        <w:t>的姓名和准考证号等信息；答题卡姓名和准考证号，用黑色墨水笔填写；准考证号数字下面对应的信息点，用2B铅笔涂黑。</w:t>
      </w:r>
    </w:p>
    <w:p w14:paraId="7CD34F75">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客观题作答要求：用2B铅笔在答题卡指定位置上作答；在试卷上作答或在答题卡其他区域作答的信息一律无效。</w:t>
      </w:r>
    </w:p>
    <w:p w14:paraId="4497BACB">
      <w:pPr>
        <w:spacing w:line="570" w:lineRule="exact"/>
        <w:ind w:firstLine="640" w:firstLineChars="200"/>
        <w:rPr>
          <w:rFonts w:hint="eastAsia" w:ascii="仿宋_GB2312" w:hAnsi="仿宋_GB2312" w:eastAsia="仿宋_GB2312" w:cs="仿宋_GB2312"/>
          <w:sz w:val="32"/>
          <w:szCs w:val="32"/>
          <w:lang w:eastAsia="zh-CN"/>
        </w:rPr>
        <w:sectPr>
          <w:headerReference r:id="rId4" w:type="first"/>
          <w:footerReference r:id="rId6" w:type="first"/>
          <w:headerReference r:id="rId3" w:type="default"/>
          <w:footerReference r:id="rId5" w:type="default"/>
          <w:pgSz w:w="11906" w:h="16838"/>
          <w:pgMar w:top="1417" w:right="1417" w:bottom="1417" w:left="1417" w:header="851" w:footer="1077" w:gutter="0"/>
          <w:cols w:space="0" w:num="1"/>
          <w:titlePg/>
          <w:rtlGutter w:val="0"/>
          <w:docGrid w:type="lines" w:linePitch="312" w:charSpace="0"/>
        </w:sectPr>
      </w:pPr>
      <w:r>
        <w:rPr>
          <w:rFonts w:hint="eastAsia" w:ascii="仿宋_GB2312" w:hAnsi="仿宋_GB2312" w:eastAsia="仿宋_GB2312" w:cs="仿宋_GB2312"/>
          <w:sz w:val="32"/>
          <w:szCs w:val="32"/>
        </w:rPr>
        <w:t>主观题作答要求：必须用黑色字迹的钢笔或签字笔在答题卡指定位置上作答，用圆珠笔、铅笔或在非指定位置上作答的一律无效</w:t>
      </w:r>
      <w:r>
        <w:rPr>
          <w:rFonts w:hint="eastAsia" w:ascii="仿宋_GB2312" w:hAnsi="仿宋_GB2312" w:eastAsia="仿宋_GB2312" w:cs="仿宋_GB2312"/>
          <w:sz w:val="32"/>
          <w:szCs w:val="32"/>
          <w:lang w:eastAsia="zh-CN"/>
        </w:rPr>
        <w:t>。</w:t>
      </w:r>
    </w:p>
    <w:p w14:paraId="5D3D30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2C71">
    <w:pPr>
      <w:pStyle w:val="4"/>
      <w:jc w:val="right"/>
    </w:pPr>
    <w:r>
      <w:fldChar w:fldCharType="begin"/>
    </w:r>
    <w:r>
      <w:instrText xml:space="preserve"> PAGE   \* MERGEFORMAT </w:instrText>
    </w:r>
    <w:r>
      <w:fldChar w:fldCharType="separate"/>
    </w:r>
    <w:r>
      <w:rPr>
        <w:lang w:val="zh-CN"/>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B336">
    <w:pPr>
      <w:pStyle w:val="4"/>
      <w:rPr>
        <w:rFonts w:hint="eastAsia"/>
        <w:lang w:eastAsia="zh-CN"/>
      </w:rPr>
    </w:pPr>
    <w:r>
      <w:fldChar w:fldCharType="begin"/>
    </w:r>
    <w:r>
      <w:instrText xml:space="preserve"> PAGE   \* MERGEFORMAT </w:instrText>
    </w:r>
    <w:r>
      <w:fldChar w:fldCharType="separate"/>
    </w:r>
    <w:r>
      <w:rPr>
        <w:lang w:val="zh-CN"/>
      </w:rP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9EA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3D1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zA0NGUzN2VjOWFlM2UwNDQxMGEyZDE5ZDJlOWUifQ=="/>
  </w:docVars>
  <w:rsids>
    <w:rsidRoot w:val="00000000"/>
    <w:rsid w:val="223174BA"/>
    <w:rsid w:val="29003730"/>
    <w:rsid w:val="2F9075B4"/>
    <w:rsid w:val="31586912"/>
    <w:rsid w:val="430600B4"/>
    <w:rsid w:val="45000561"/>
    <w:rsid w:val="5FA171DD"/>
    <w:rsid w:val="69B82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rPr>
      <w:sz w:val="18"/>
      <w:szCs w:val="18"/>
    </w:rPr>
  </w:style>
  <w:style w:type="paragraph" w:styleId="3">
    <w:name w:val="Body Text"/>
    <w:basedOn w:val="1"/>
    <w:next w:val="1"/>
    <w:qFormat/>
    <w:uiPriority w:val="0"/>
    <w:pPr>
      <w:spacing w:before="0" w:after="140" w:line="276" w:lineRule="auto"/>
    </w:pPr>
  </w:style>
  <w:style w:type="paragraph" w:styleId="4">
    <w:name w:val="footer"/>
    <w:basedOn w:val="1"/>
    <w:qFormat/>
    <w:uiPriority w:val="99"/>
    <w:pPr>
      <w:tabs>
        <w:tab w:val="center" w:pos="4153"/>
        <w:tab w:val="right" w:pos="8306"/>
      </w:tabs>
      <w:suppressAutoHyphens/>
      <w:bidi w:val="0"/>
      <w:snapToGrid w:val="0"/>
      <w:jc w:val="left"/>
    </w:pPr>
    <w:rPr>
      <w:rFonts w:ascii="Times New Roman" w:hAnsi="Times New Roman"/>
      <w:kern w:val="0"/>
      <w:sz w:val="18"/>
      <w:szCs w:val="18"/>
    </w:rPr>
  </w:style>
  <w:style w:type="paragraph" w:styleId="5">
    <w:name w:val="header"/>
    <w:basedOn w:val="1"/>
    <w:qFormat/>
    <w:uiPriority w:val="0"/>
    <w:pPr>
      <w:pBdr>
        <w:bottom w:val="single" w:color="auto" w:sz="6" w:space="1"/>
      </w:pBdr>
      <w:tabs>
        <w:tab w:val="center" w:pos="4153"/>
        <w:tab w:val="right" w:pos="8306"/>
      </w:tabs>
      <w:suppressAutoHyphens/>
      <w:bidi w:val="0"/>
      <w:snapToGrid w:val="0"/>
      <w:jc w:val="center"/>
    </w:pPr>
    <w:rPr>
      <w:rFonts w:ascii="Times New Roman" w:hAnsi="Times New Roman"/>
      <w:kern w:val="0"/>
      <w:sz w:val="18"/>
      <w:szCs w:val="18"/>
    </w:rPr>
  </w:style>
  <w:style w:type="paragraph" w:styleId="8">
    <w:name w:val="List Paragraph"/>
    <w:basedOn w:val="1"/>
    <w:qFormat/>
    <w:uiPriority w:val="0"/>
    <w:pPr>
      <w:suppressAutoHyphens/>
      <w:bidi w:val="0"/>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2686</Words>
  <Characters>2773</Characters>
  <Lines>0</Lines>
  <Paragraphs>0</Paragraphs>
  <TotalTime>1</TotalTime>
  <ScaleCrop>false</ScaleCrop>
  <LinksUpToDate>false</LinksUpToDate>
  <CharactersWithSpaces>3000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2023-11-03T09:54:00Z</dcterms:created>
  <dc:creator>ci8855</dc:creator>
  <cp:lastModifiedBy>Future</cp:lastModifiedBy>
  <cp:lastPrinted>2024-10-22T06:49:34Z</cp:lastPrinted>
  <dcterms:modified xsi:type="dcterms:W3CDTF">2024-10-22T07:17:14Z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F8183E7BAC4B461E9FC069DCF6C2C535_12</vt:lpwstr>
  </property>
</Properties>
</file>